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D" w:rsidRPr="00AC77F7" w:rsidRDefault="004E19B5" w:rsidP="00880401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МУП ЖКХ «Верх-</w:t>
      </w:r>
      <w:proofErr w:type="spellStart"/>
      <w:r>
        <w:rPr>
          <w:rFonts w:ascii="Times New Roman" w:hAnsi="Times New Roman" w:cs="Times New Roman"/>
          <w:sz w:val="24"/>
        </w:rPr>
        <w:t>Урюмское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="00AC77F7" w:rsidRPr="00AC77F7"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1"/>
        <w:gridCol w:w="5333"/>
        <w:gridCol w:w="1322"/>
        <w:gridCol w:w="2105"/>
      </w:tblGrid>
      <w:tr w:rsidR="00DD77FD" w:rsidRPr="00DD77FD" w:rsidTr="007269CA">
        <w:trPr>
          <w:trHeight w:val="780"/>
        </w:trPr>
        <w:tc>
          <w:tcPr>
            <w:tcW w:w="7526" w:type="dxa"/>
            <w:gridSpan w:val="3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  <w:r w:rsidR="00282EBC">
              <w:rPr>
                <w:sz w:val="24"/>
              </w:rPr>
              <w:t xml:space="preserve"> за 2019г.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DD77FD" w:rsidRPr="00DD77FD" w:rsidTr="007269CA">
        <w:trPr>
          <w:trHeight w:val="6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22</w:t>
            </w:r>
          </w:p>
        </w:tc>
      </w:tr>
      <w:tr w:rsidR="00DD77FD" w:rsidRPr="00DD77FD" w:rsidTr="007269CA">
        <w:trPr>
          <w:trHeight w:val="360"/>
        </w:trPr>
        <w:tc>
          <w:tcPr>
            <w:tcW w:w="9571" w:type="dxa"/>
            <w:gridSpan w:val="4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Параметры формы</w:t>
            </w:r>
          </w:p>
        </w:tc>
      </w:tr>
      <w:tr w:rsidR="00DD77FD" w:rsidRPr="00DD77FD" w:rsidTr="007269CA">
        <w:trPr>
          <w:trHeight w:val="2025"/>
        </w:trPr>
        <w:tc>
          <w:tcPr>
            <w:tcW w:w="792" w:type="dxa"/>
            <w:vMerge w:val="restart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 xml:space="preserve">№ </w:t>
            </w:r>
            <w:proofErr w:type="gramStart"/>
            <w:r w:rsidRPr="00DD77FD">
              <w:rPr>
                <w:sz w:val="24"/>
              </w:rPr>
              <w:t>п</w:t>
            </w:r>
            <w:proofErr w:type="gramEnd"/>
            <w:r w:rsidRPr="00DD77FD">
              <w:rPr>
                <w:sz w:val="24"/>
              </w:rPr>
              <w:t>/п</w:t>
            </w:r>
          </w:p>
        </w:tc>
        <w:tc>
          <w:tcPr>
            <w:tcW w:w="5447" w:type="dxa"/>
            <w:vMerge w:val="restart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Наименование параметра</w:t>
            </w:r>
          </w:p>
        </w:tc>
        <w:tc>
          <w:tcPr>
            <w:tcW w:w="1287" w:type="dxa"/>
            <w:vMerge w:val="restart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Единица измерения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Вид деятельности:</w:t>
            </w:r>
            <w:r w:rsidRPr="00DD77FD">
              <w:rPr>
                <w:sz w:val="24"/>
              </w:rPr>
              <w:br/>
            </w:r>
            <w:r w:rsidRPr="00DD77FD">
              <w:rPr>
                <w:sz w:val="24"/>
              </w:rPr>
              <w:br/>
              <w:t xml:space="preserve">  - Холодное водоснабжение. Питьевая вода</w:t>
            </w:r>
            <w:r w:rsidRPr="00DD77FD">
              <w:rPr>
                <w:sz w:val="24"/>
              </w:rPr>
              <w:br/>
            </w:r>
            <w:r w:rsidRPr="00DD77FD">
              <w:rPr>
                <w:sz w:val="24"/>
              </w:rPr>
              <w:br/>
            </w:r>
            <w:r w:rsidRPr="00DD77FD">
              <w:rPr>
                <w:sz w:val="24"/>
              </w:rPr>
              <w:br/>
            </w:r>
            <w:r w:rsidRPr="00DD77FD">
              <w:rPr>
                <w:sz w:val="24"/>
              </w:rPr>
              <w:br/>
              <w:t>Территория оказания услуг:</w:t>
            </w:r>
            <w:r w:rsidRPr="00DD77FD">
              <w:rPr>
                <w:sz w:val="24"/>
              </w:rPr>
              <w:br/>
            </w:r>
            <w:r w:rsidRPr="00DD77FD">
              <w:rPr>
                <w:sz w:val="24"/>
              </w:rPr>
              <w:br/>
              <w:t xml:space="preserve">  - без дифференциации</w:t>
            </w:r>
            <w:r w:rsidRPr="00DD77FD">
              <w:rPr>
                <w:sz w:val="24"/>
              </w:rPr>
              <w:br/>
            </w:r>
            <w:r w:rsidRPr="00DD77FD">
              <w:rPr>
                <w:sz w:val="24"/>
              </w:rPr>
              <w:br/>
            </w:r>
            <w:r w:rsidRPr="00DD77FD">
              <w:rPr>
                <w:sz w:val="24"/>
              </w:rPr>
              <w:br/>
            </w:r>
            <w:r w:rsidRPr="00DD77FD">
              <w:rPr>
                <w:sz w:val="24"/>
              </w:rPr>
              <w:br/>
              <w:t>Централизованная система холодного водоснабжения:</w:t>
            </w:r>
            <w:r w:rsidRPr="00DD77FD">
              <w:rPr>
                <w:sz w:val="24"/>
              </w:rPr>
              <w:br/>
            </w:r>
            <w:r w:rsidRPr="00DD77FD">
              <w:rPr>
                <w:sz w:val="24"/>
              </w:rPr>
              <w:br/>
              <w:t xml:space="preserve">  - наименование отсутствует</w:t>
            </w:r>
          </w:p>
        </w:tc>
      </w:tr>
      <w:tr w:rsidR="00DD77FD" w:rsidRPr="00DD77FD" w:rsidTr="007269CA">
        <w:trPr>
          <w:trHeight w:val="420"/>
        </w:trPr>
        <w:tc>
          <w:tcPr>
            <w:tcW w:w="792" w:type="dxa"/>
            <w:vMerge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5447" w:type="dxa"/>
            <w:vMerge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287" w:type="dxa"/>
            <w:vMerge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Информация</w:t>
            </w:r>
          </w:p>
        </w:tc>
      </w:tr>
      <w:tr w:rsidR="00DD77FD" w:rsidRPr="00DD77FD" w:rsidTr="007269CA">
        <w:trPr>
          <w:trHeight w:val="22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2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4</w:t>
            </w:r>
          </w:p>
        </w:tc>
      </w:tr>
      <w:tr w:rsidR="00DD77FD" w:rsidRPr="00DD77FD" w:rsidTr="007269CA">
        <w:trPr>
          <w:trHeight w:val="6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х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25.03.2020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2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Выручка от регулируемого вида деятельности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446,00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762,28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3.1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0,00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lastRenderedPageBreak/>
              <w:t>3.2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74,42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3.2.1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 xml:space="preserve">Средневзвешенная стоимость 1 </w:t>
            </w:r>
            <w:proofErr w:type="spellStart"/>
            <w:r w:rsidRPr="00DD77FD">
              <w:rPr>
                <w:sz w:val="24"/>
              </w:rPr>
              <w:t>кВт</w:t>
            </w:r>
            <w:proofErr w:type="gramStart"/>
            <w:r w:rsidRPr="00DD77FD">
              <w:rPr>
                <w:sz w:val="24"/>
              </w:rPr>
              <w:t>.ч</w:t>
            </w:r>
            <w:proofErr w:type="spellEnd"/>
            <w:proofErr w:type="gramEnd"/>
            <w:r w:rsidRPr="00DD77FD">
              <w:rPr>
                <w:sz w:val="24"/>
              </w:rPr>
              <w:t xml:space="preserve"> (с учетом мощности)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4,34</w:t>
            </w:r>
          </w:p>
        </w:tc>
      </w:tr>
      <w:tr w:rsidR="00DD77FD" w:rsidRPr="00DD77FD" w:rsidTr="007269CA">
        <w:trPr>
          <w:trHeight w:val="3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3.2.2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Объем приобретения электрической энергии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 xml:space="preserve">тыс. </w:t>
            </w:r>
            <w:proofErr w:type="spellStart"/>
            <w:r w:rsidRPr="00DD77FD">
              <w:rPr>
                <w:sz w:val="24"/>
              </w:rPr>
              <w:t>кВт·</w:t>
            </w:r>
            <w:proofErr w:type="gramStart"/>
            <w:r w:rsidRPr="00DD77FD">
              <w:rPr>
                <w:sz w:val="24"/>
              </w:rPr>
              <w:t>ч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17,1500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3.3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0,00</w:t>
            </w:r>
          </w:p>
        </w:tc>
      </w:tr>
      <w:tr w:rsidR="00DD77FD" w:rsidRPr="00DD77FD" w:rsidTr="007269CA">
        <w:trPr>
          <w:trHeight w:val="6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3.4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183,79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3.4.1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141,16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3.4.2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42,63</w:t>
            </w:r>
          </w:p>
        </w:tc>
      </w:tr>
      <w:tr w:rsidR="00DD77FD" w:rsidRPr="00DD77FD" w:rsidTr="007269CA">
        <w:trPr>
          <w:trHeight w:val="6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3.5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70,84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3.5.1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54,41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3.5.2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16,43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3.6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Расходы на амортизацию основных производственных средств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132,49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3.7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0,00</w:t>
            </w:r>
          </w:p>
        </w:tc>
      </w:tr>
      <w:tr w:rsidR="00DD77FD" w:rsidRPr="00DD77FD" w:rsidTr="007269CA">
        <w:trPr>
          <w:trHeight w:val="3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3.8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Общепроизводственные расходы, в том числе: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0,00</w:t>
            </w:r>
          </w:p>
        </w:tc>
      </w:tr>
      <w:tr w:rsidR="00DD77FD" w:rsidRPr="00DD77FD" w:rsidTr="007269CA">
        <w:trPr>
          <w:trHeight w:val="3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3.8.1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Расходы на текущий ремонт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0,00</w:t>
            </w:r>
          </w:p>
        </w:tc>
      </w:tr>
      <w:tr w:rsidR="00DD77FD" w:rsidRPr="00DD77FD" w:rsidTr="007269CA">
        <w:trPr>
          <w:trHeight w:val="3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3.8.2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Расходы на капитальный ремонт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0,00</w:t>
            </w:r>
          </w:p>
        </w:tc>
      </w:tr>
      <w:tr w:rsidR="00DD77FD" w:rsidRPr="00DD77FD" w:rsidTr="007269CA">
        <w:trPr>
          <w:trHeight w:val="3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3.9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Общехозяйственные расходы, в том числе: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21,48</w:t>
            </w:r>
          </w:p>
        </w:tc>
      </w:tr>
      <w:tr w:rsidR="00DD77FD" w:rsidRPr="00DD77FD" w:rsidTr="007269CA">
        <w:trPr>
          <w:trHeight w:val="3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3.9.1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Расходы на текущий ремонт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1,79</w:t>
            </w:r>
          </w:p>
        </w:tc>
      </w:tr>
      <w:tr w:rsidR="00DD77FD" w:rsidRPr="00DD77FD" w:rsidTr="007269CA">
        <w:trPr>
          <w:trHeight w:val="3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3.9.2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Расходы на капитальный ремонт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0,00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vMerge w:val="restart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3.10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287" w:type="dxa"/>
            <w:vMerge w:val="restart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bookmarkStart w:id="0" w:name="RANGE!G38"/>
            <w:r w:rsidRPr="00DD77FD">
              <w:rPr>
                <w:sz w:val="24"/>
              </w:rPr>
              <w:t>255,57</w:t>
            </w:r>
            <w:bookmarkEnd w:id="0"/>
          </w:p>
        </w:tc>
      </w:tr>
      <w:tr w:rsidR="00DD77FD" w:rsidRPr="00DD77FD" w:rsidTr="007269CA">
        <w:trPr>
          <w:trHeight w:val="900"/>
        </w:trPr>
        <w:tc>
          <w:tcPr>
            <w:tcW w:w="792" w:type="dxa"/>
            <w:vMerge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287" w:type="dxa"/>
            <w:vMerge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отсутствует</w:t>
            </w:r>
          </w:p>
        </w:tc>
      </w:tr>
      <w:tr w:rsidR="00DD77FD" w:rsidRPr="00DD77FD" w:rsidTr="007269CA">
        <w:trPr>
          <w:trHeight w:val="675"/>
        </w:trPr>
        <w:tc>
          <w:tcPr>
            <w:tcW w:w="792" w:type="dxa"/>
            <w:vMerge w:val="restart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lastRenderedPageBreak/>
              <w:t>3.11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87" w:type="dxa"/>
            <w:vMerge w:val="restart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bookmarkStart w:id="1" w:name="RANGE!G40"/>
            <w:r w:rsidRPr="00DD77FD">
              <w:rPr>
                <w:sz w:val="24"/>
              </w:rPr>
              <w:t>0,00</w:t>
            </w:r>
            <w:bookmarkEnd w:id="1"/>
          </w:p>
        </w:tc>
      </w:tr>
      <w:tr w:rsidR="00DD77FD" w:rsidRPr="00DD77FD" w:rsidTr="007269CA">
        <w:trPr>
          <w:trHeight w:val="900"/>
        </w:trPr>
        <w:tc>
          <w:tcPr>
            <w:tcW w:w="792" w:type="dxa"/>
            <w:vMerge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287" w:type="dxa"/>
            <w:vMerge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отсутствует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3.12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23,69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3.12.1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Контроль качества воды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13,99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3.12.2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медосмотр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3,14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3.12.3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Водный налог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6,56</w:t>
            </w:r>
          </w:p>
        </w:tc>
      </w:tr>
      <w:tr w:rsidR="00DD77FD" w:rsidRPr="00DD77FD" w:rsidTr="007269CA">
        <w:trPr>
          <w:trHeight w:val="3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 </w:t>
            </w:r>
          </w:p>
        </w:tc>
        <w:tc>
          <w:tcPr>
            <w:tcW w:w="5447" w:type="dxa"/>
            <w:noWrap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bookmarkStart w:id="2" w:name="RANGE!E48"/>
            <w:r w:rsidRPr="00DD77FD">
              <w:rPr>
                <w:sz w:val="24"/>
              </w:rPr>
              <w:t>Добавить прочие расходы</w:t>
            </w:r>
            <w:bookmarkEnd w:id="2"/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 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 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4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0,00</w:t>
            </w:r>
          </w:p>
        </w:tc>
      </w:tr>
      <w:tr w:rsidR="00DD77FD" w:rsidRPr="00DD77FD" w:rsidTr="007269CA">
        <w:trPr>
          <w:trHeight w:val="6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4.1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0,00</w:t>
            </w:r>
          </w:p>
        </w:tc>
      </w:tr>
      <w:tr w:rsidR="00DD77FD" w:rsidRPr="00DD77FD" w:rsidTr="007269CA">
        <w:trPr>
          <w:trHeight w:val="3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5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Изменение стоимости основных фондов, в том числе: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0,00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5.1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0,00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5.1.1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0,00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5.1.2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0,00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5.2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Изменение стоимости основных фондов за счет их переоценки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0,00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6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руб.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-316,28</w:t>
            </w:r>
          </w:p>
        </w:tc>
      </w:tr>
      <w:tr w:rsidR="00DD77FD" w:rsidRPr="00DD77FD" w:rsidTr="007269CA">
        <w:trPr>
          <w:trHeight w:val="6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7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x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  <w:u w:val="single"/>
              </w:rPr>
            </w:pPr>
            <w:r w:rsidRPr="00DD77FD">
              <w:rPr>
                <w:sz w:val="24"/>
                <w:u w:val="single"/>
              </w:rPr>
              <w:t> </w:t>
            </w:r>
          </w:p>
        </w:tc>
      </w:tr>
      <w:tr w:rsidR="00DD77FD" w:rsidRPr="00DD77FD" w:rsidTr="007269CA">
        <w:trPr>
          <w:trHeight w:val="3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8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Объем поднятой воды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куб. м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26,8600</w:t>
            </w:r>
          </w:p>
        </w:tc>
      </w:tr>
      <w:tr w:rsidR="00DD77FD" w:rsidRPr="00DD77FD" w:rsidTr="007269CA">
        <w:trPr>
          <w:trHeight w:val="3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9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Объем покупной воды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куб. м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0,0000</w:t>
            </w:r>
          </w:p>
        </w:tc>
      </w:tr>
      <w:tr w:rsidR="00DD77FD" w:rsidRPr="00DD77FD" w:rsidTr="007269CA">
        <w:trPr>
          <w:trHeight w:val="3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lastRenderedPageBreak/>
              <w:t>10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Объем воды, пропущенной через очистные сооружения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куб. м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0,0000</w:t>
            </w:r>
          </w:p>
        </w:tc>
      </w:tr>
      <w:tr w:rsidR="00DD77FD" w:rsidRPr="00DD77FD" w:rsidTr="007269CA">
        <w:trPr>
          <w:trHeight w:val="3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11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Объем отпущенной потребителям воды, в том числе: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куб. м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23,8700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11.1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куб. м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17,8300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11.2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тыс. куб. м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6,0400</w:t>
            </w:r>
          </w:p>
        </w:tc>
      </w:tr>
      <w:tr w:rsidR="00DD77FD" w:rsidRPr="00DD77FD" w:rsidTr="007269CA">
        <w:trPr>
          <w:trHeight w:val="3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12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Потери воды в сетях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%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11,10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13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человек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0,80</w:t>
            </w:r>
          </w:p>
        </w:tc>
      </w:tr>
      <w:tr w:rsidR="00DD77FD" w:rsidRPr="00DD77FD" w:rsidTr="007269CA">
        <w:trPr>
          <w:trHeight w:val="6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14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Удельный расход электроэнергии на подачу воды в сеть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 xml:space="preserve">тыс. </w:t>
            </w:r>
            <w:proofErr w:type="spellStart"/>
            <w:r w:rsidRPr="00DD77FD">
              <w:rPr>
                <w:sz w:val="24"/>
              </w:rPr>
              <w:t>кВт·</w:t>
            </w:r>
            <w:proofErr w:type="gramStart"/>
            <w:r w:rsidRPr="00DD77FD">
              <w:rPr>
                <w:sz w:val="24"/>
              </w:rPr>
              <w:t>ч</w:t>
            </w:r>
            <w:proofErr w:type="spellEnd"/>
            <w:proofErr w:type="gramEnd"/>
            <w:r w:rsidRPr="00DD77FD">
              <w:rPr>
                <w:sz w:val="24"/>
              </w:rPr>
              <w:t xml:space="preserve"> или тыс. куб. м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17,1500</w:t>
            </w:r>
          </w:p>
        </w:tc>
      </w:tr>
      <w:tr w:rsidR="00DD77FD" w:rsidRPr="00DD77FD" w:rsidTr="007269CA">
        <w:trPr>
          <w:trHeight w:val="3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15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Расход воды на собственные нужды, в том числе: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%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0,00</w:t>
            </w:r>
          </w:p>
        </w:tc>
      </w:tr>
      <w:tr w:rsidR="00DD77FD" w:rsidRPr="00DD77FD" w:rsidTr="007269CA">
        <w:trPr>
          <w:trHeight w:val="375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15.1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Расход воды на хозяйственно-бытовые нужды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%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0,00</w:t>
            </w:r>
          </w:p>
        </w:tc>
      </w:tr>
      <w:tr w:rsidR="00DD77FD" w:rsidRPr="00DD77FD" w:rsidTr="007269CA">
        <w:trPr>
          <w:trHeight w:val="450"/>
        </w:trPr>
        <w:tc>
          <w:tcPr>
            <w:tcW w:w="792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16</w:t>
            </w:r>
          </w:p>
        </w:tc>
        <w:tc>
          <w:tcPr>
            <w:tcW w:w="544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287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%</w:t>
            </w:r>
          </w:p>
        </w:tc>
        <w:tc>
          <w:tcPr>
            <w:tcW w:w="2045" w:type="dxa"/>
            <w:hideMark/>
          </w:tcPr>
          <w:p w:rsidR="00DD77FD" w:rsidRPr="00DD77FD" w:rsidRDefault="00DD77FD" w:rsidP="00DD77FD">
            <w:pPr>
              <w:pStyle w:val="a3"/>
              <w:spacing w:line="276" w:lineRule="auto"/>
              <w:rPr>
                <w:sz w:val="24"/>
              </w:rPr>
            </w:pPr>
            <w:r w:rsidRPr="00DD77FD">
              <w:rPr>
                <w:sz w:val="24"/>
              </w:rPr>
              <w:t>100,00</w:t>
            </w:r>
          </w:p>
        </w:tc>
      </w:tr>
    </w:tbl>
    <w:p w:rsid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Pr="007269C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за 2019г.</w:t>
      </w:r>
      <w:r w:rsidRPr="007269CA">
        <w:rPr>
          <w:rFonts w:ascii="Times New Roman" w:hAnsi="Times New Roman" w:cs="Times New Roman"/>
          <w:sz w:val="24"/>
        </w:rPr>
        <w:tab/>
      </w:r>
      <w:r w:rsidRPr="007269CA">
        <w:rPr>
          <w:rFonts w:ascii="Times New Roman" w:hAnsi="Times New Roman" w:cs="Times New Roman"/>
          <w:sz w:val="24"/>
        </w:rPr>
        <w:tab/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ab/>
      </w:r>
      <w:r w:rsidRPr="007269CA">
        <w:rPr>
          <w:rFonts w:ascii="Times New Roman" w:hAnsi="Times New Roman" w:cs="Times New Roman"/>
          <w:sz w:val="24"/>
        </w:rPr>
        <w:tab/>
      </w:r>
      <w:r w:rsidRPr="007269CA">
        <w:rPr>
          <w:rFonts w:ascii="Times New Roman" w:hAnsi="Times New Roman" w:cs="Times New Roman"/>
          <w:sz w:val="24"/>
        </w:rPr>
        <w:tab/>
        <w:t>22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Параметры формы</w:t>
      </w:r>
      <w:r w:rsidRPr="007269CA">
        <w:rPr>
          <w:rFonts w:ascii="Times New Roman" w:hAnsi="Times New Roman" w:cs="Times New Roman"/>
          <w:sz w:val="24"/>
        </w:rPr>
        <w:tab/>
      </w:r>
      <w:r w:rsidRPr="007269CA">
        <w:rPr>
          <w:rFonts w:ascii="Times New Roman" w:hAnsi="Times New Roman" w:cs="Times New Roman"/>
          <w:sz w:val="24"/>
        </w:rPr>
        <w:tab/>
      </w:r>
      <w:r w:rsidRPr="007269CA">
        <w:rPr>
          <w:rFonts w:ascii="Times New Roman" w:hAnsi="Times New Roman" w:cs="Times New Roman"/>
          <w:sz w:val="24"/>
        </w:rPr>
        <w:tab/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 xml:space="preserve">№ </w:t>
      </w:r>
      <w:proofErr w:type="gramStart"/>
      <w:r w:rsidRPr="007269CA">
        <w:rPr>
          <w:rFonts w:ascii="Times New Roman" w:hAnsi="Times New Roman" w:cs="Times New Roman"/>
          <w:sz w:val="24"/>
        </w:rPr>
        <w:t>п</w:t>
      </w:r>
      <w:proofErr w:type="gramEnd"/>
      <w:r w:rsidRPr="007269CA">
        <w:rPr>
          <w:rFonts w:ascii="Times New Roman" w:hAnsi="Times New Roman" w:cs="Times New Roman"/>
          <w:sz w:val="24"/>
        </w:rPr>
        <w:t>/п</w:t>
      </w:r>
      <w:r w:rsidRPr="007269CA">
        <w:rPr>
          <w:rFonts w:ascii="Times New Roman" w:hAnsi="Times New Roman" w:cs="Times New Roman"/>
          <w:sz w:val="24"/>
        </w:rPr>
        <w:tab/>
        <w:t>Информация, подлежащая раскрытию</w:t>
      </w:r>
      <w:r w:rsidRPr="007269CA">
        <w:rPr>
          <w:rFonts w:ascii="Times New Roman" w:hAnsi="Times New Roman" w:cs="Times New Roman"/>
          <w:sz w:val="24"/>
        </w:rPr>
        <w:tab/>
        <w:t>Единица измерения</w:t>
      </w:r>
      <w:r w:rsidRPr="007269CA">
        <w:rPr>
          <w:rFonts w:ascii="Times New Roman" w:hAnsi="Times New Roman" w:cs="Times New Roman"/>
          <w:sz w:val="24"/>
        </w:rPr>
        <w:tab/>
        <w:t>"Вид деятельности: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 xml:space="preserve">  - Холодное водоснабжение. Питьевая вода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Территория оказания услуг: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 xml:space="preserve">  - без дифференциации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Централизованная система холодного водоснабжения: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 xml:space="preserve">  - наименование отсутствует"</w:t>
      </w:r>
      <w:bookmarkStart w:id="3" w:name="_GoBack"/>
      <w:bookmarkEnd w:id="3"/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ab/>
      </w:r>
      <w:r w:rsidRPr="007269CA">
        <w:rPr>
          <w:rFonts w:ascii="Times New Roman" w:hAnsi="Times New Roman" w:cs="Times New Roman"/>
          <w:sz w:val="24"/>
        </w:rPr>
        <w:tab/>
      </w:r>
      <w:r w:rsidRPr="007269CA">
        <w:rPr>
          <w:rFonts w:ascii="Times New Roman" w:hAnsi="Times New Roman" w:cs="Times New Roman"/>
          <w:sz w:val="24"/>
        </w:rPr>
        <w:tab/>
        <w:t>Информация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1</w:t>
      </w:r>
      <w:r w:rsidRPr="007269CA">
        <w:rPr>
          <w:rFonts w:ascii="Times New Roman" w:hAnsi="Times New Roman" w:cs="Times New Roman"/>
          <w:sz w:val="24"/>
        </w:rPr>
        <w:tab/>
        <w:t>2</w:t>
      </w:r>
      <w:r w:rsidRPr="007269CA">
        <w:rPr>
          <w:rFonts w:ascii="Times New Roman" w:hAnsi="Times New Roman" w:cs="Times New Roman"/>
          <w:sz w:val="24"/>
        </w:rPr>
        <w:tab/>
        <w:t>3</w:t>
      </w:r>
      <w:r w:rsidRPr="007269CA">
        <w:rPr>
          <w:rFonts w:ascii="Times New Roman" w:hAnsi="Times New Roman" w:cs="Times New Roman"/>
          <w:sz w:val="24"/>
        </w:rPr>
        <w:tab/>
        <w:t>4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1</w:t>
      </w:r>
      <w:r w:rsidRPr="007269CA">
        <w:rPr>
          <w:rFonts w:ascii="Times New Roman" w:hAnsi="Times New Roman" w:cs="Times New Roman"/>
          <w:sz w:val="24"/>
        </w:rPr>
        <w:tab/>
        <w:t>Количество аварий на системах холодного водоснабжения</w:t>
      </w:r>
      <w:r w:rsidRPr="007269CA">
        <w:rPr>
          <w:rFonts w:ascii="Times New Roman" w:hAnsi="Times New Roman" w:cs="Times New Roman"/>
          <w:sz w:val="24"/>
        </w:rPr>
        <w:tab/>
        <w:t xml:space="preserve">ед. на </w:t>
      </w:r>
      <w:proofErr w:type="gramStart"/>
      <w:r w:rsidRPr="007269CA">
        <w:rPr>
          <w:rFonts w:ascii="Times New Roman" w:hAnsi="Times New Roman" w:cs="Times New Roman"/>
          <w:sz w:val="24"/>
        </w:rPr>
        <w:t>км</w:t>
      </w:r>
      <w:proofErr w:type="gramEnd"/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2</w:t>
      </w:r>
      <w:r w:rsidRPr="007269CA">
        <w:rPr>
          <w:rFonts w:ascii="Times New Roman" w:hAnsi="Times New Roman" w:cs="Times New Roman"/>
          <w:sz w:val="24"/>
        </w:rPr>
        <w:tab/>
        <w:t>Количество случаев ограничения подачи холодной воды по графику</w:t>
      </w:r>
      <w:r w:rsidRPr="007269CA">
        <w:rPr>
          <w:rFonts w:ascii="Times New Roman" w:hAnsi="Times New Roman" w:cs="Times New Roman"/>
          <w:sz w:val="24"/>
        </w:rPr>
        <w:tab/>
        <w:t>х</w:t>
      </w:r>
      <w:r w:rsidRPr="007269CA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7269CA">
        <w:rPr>
          <w:rFonts w:ascii="Times New Roman" w:hAnsi="Times New Roman" w:cs="Times New Roman"/>
          <w:sz w:val="24"/>
        </w:rPr>
        <w:t>х</w:t>
      </w:r>
      <w:proofErr w:type="spellEnd"/>
      <w:proofErr w:type="gramEnd"/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2.1.1</w:t>
      </w:r>
      <w:r w:rsidRPr="007269CA">
        <w:rPr>
          <w:rFonts w:ascii="Times New Roman" w:hAnsi="Times New Roman" w:cs="Times New Roman"/>
          <w:sz w:val="24"/>
        </w:rPr>
        <w:tab/>
        <w:t>количество случаев ограничения подачи холодной воды по графику для ограничений сроком менее 24 часов</w:t>
      </w:r>
      <w:r w:rsidRPr="007269CA">
        <w:rPr>
          <w:rFonts w:ascii="Times New Roman" w:hAnsi="Times New Roman" w:cs="Times New Roman"/>
          <w:sz w:val="24"/>
        </w:rPr>
        <w:tab/>
        <w:t>ед.</w:t>
      </w:r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2.1.2</w:t>
      </w:r>
      <w:r w:rsidRPr="007269CA">
        <w:rPr>
          <w:rFonts w:ascii="Times New Roman" w:hAnsi="Times New Roman" w:cs="Times New Roman"/>
          <w:sz w:val="24"/>
        </w:rPr>
        <w:tab/>
        <w:t xml:space="preserve">срок действия ограничений подачи холодной воды по графику для ограничений сроком менее 24 часов </w:t>
      </w:r>
      <w:r w:rsidRPr="007269CA">
        <w:rPr>
          <w:rFonts w:ascii="Times New Roman" w:hAnsi="Times New Roman" w:cs="Times New Roman"/>
          <w:sz w:val="24"/>
        </w:rPr>
        <w:tab/>
      </w:r>
      <w:proofErr w:type="gramStart"/>
      <w:r w:rsidRPr="007269CA">
        <w:rPr>
          <w:rFonts w:ascii="Times New Roman" w:hAnsi="Times New Roman" w:cs="Times New Roman"/>
          <w:sz w:val="24"/>
        </w:rPr>
        <w:t>ч</w:t>
      </w:r>
      <w:proofErr w:type="gramEnd"/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2.2.1</w:t>
      </w:r>
      <w:r w:rsidRPr="007269CA">
        <w:rPr>
          <w:rFonts w:ascii="Times New Roman" w:hAnsi="Times New Roman" w:cs="Times New Roman"/>
          <w:sz w:val="24"/>
        </w:rPr>
        <w:tab/>
        <w:t>количество случаев ограничения подачи холодной воды по графику для ограничений сроком 24 часа и более</w:t>
      </w:r>
      <w:r w:rsidRPr="007269CA">
        <w:rPr>
          <w:rFonts w:ascii="Times New Roman" w:hAnsi="Times New Roman" w:cs="Times New Roman"/>
          <w:sz w:val="24"/>
        </w:rPr>
        <w:tab/>
        <w:t>ед.</w:t>
      </w:r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lastRenderedPageBreak/>
        <w:t>2.2.2</w:t>
      </w:r>
      <w:r w:rsidRPr="007269CA">
        <w:rPr>
          <w:rFonts w:ascii="Times New Roman" w:hAnsi="Times New Roman" w:cs="Times New Roman"/>
          <w:sz w:val="24"/>
        </w:rPr>
        <w:tab/>
        <w:t>срок действия ограничений подачи холодной воды по графику для ограничений сроком 24 часа и более</w:t>
      </w:r>
      <w:r w:rsidRPr="007269CA">
        <w:rPr>
          <w:rFonts w:ascii="Times New Roman" w:hAnsi="Times New Roman" w:cs="Times New Roman"/>
          <w:sz w:val="24"/>
        </w:rPr>
        <w:tab/>
      </w:r>
      <w:proofErr w:type="gramStart"/>
      <w:r w:rsidRPr="007269CA">
        <w:rPr>
          <w:rFonts w:ascii="Times New Roman" w:hAnsi="Times New Roman" w:cs="Times New Roman"/>
          <w:sz w:val="24"/>
        </w:rPr>
        <w:t>ч</w:t>
      </w:r>
      <w:proofErr w:type="gramEnd"/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3</w:t>
      </w:r>
      <w:r w:rsidRPr="007269CA">
        <w:rPr>
          <w:rFonts w:ascii="Times New Roman" w:hAnsi="Times New Roman" w:cs="Times New Roman"/>
          <w:sz w:val="24"/>
        </w:rPr>
        <w:tab/>
        <w:t>Доля потребителей, затронутых ограничениями подачи холодной воды</w:t>
      </w:r>
      <w:r w:rsidRPr="007269CA">
        <w:rPr>
          <w:rFonts w:ascii="Times New Roman" w:hAnsi="Times New Roman" w:cs="Times New Roman"/>
          <w:sz w:val="24"/>
        </w:rPr>
        <w:tab/>
        <w:t>x</w:t>
      </w:r>
      <w:r w:rsidRPr="007269CA">
        <w:rPr>
          <w:rFonts w:ascii="Times New Roman" w:hAnsi="Times New Roman" w:cs="Times New Roman"/>
          <w:sz w:val="24"/>
        </w:rPr>
        <w:tab/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3.1</w:t>
      </w:r>
      <w:r w:rsidRPr="007269CA">
        <w:rPr>
          <w:rFonts w:ascii="Times New Roman" w:hAnsi="Times New Roman" w:cs="Times New Roman"/>
          <w:sz w:val="24"/>
        </w:rPr>
        <w:tab/>
        <w:t>доля потребителей, затронутых ограничениями подачи холодной воды для ограничений сроком менее 24 часов</w:t>
      </w:r>
      <w:r w:rsidRPr="007269CA">
        <w:rPr>
          <w:rFonts w:ascii="Times New Roman" w:hAnsi="Times New Roman" w:cs="Times New Roman"/>
          <w:sz w:val="24"/>
        </w:rPr>
        <w:tab/>
        <w:t>%</w:t>
      </w:r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3.2</w:t>
      </w:r>
      <w:r w:rsidRPr="007269CA">
        <w:rPr>
          <w:rFonts w:ascii="Times New Roman" w:hAnsi="Times New Roman" w:cs="Times New Roman"/>
          <w:sz w:val="24"/>
        </w:rPr>
        <w:tab/>
        <w:t>доля потребителей, затронутых ограничениями подачи холодной воды для ограничений сроком менее 24 часа и более</w:t>
      </w:r>
      <w:r w:rsidRPr="007269CA">
        <w:rPr>
          <w:rFonts w:ascii="Times New Roman" w:hAnsi="Times New Roman" w:cs="Times New Roman"/>
          <w:sz w:val="24"/>
        </w:rPr>
        <w:tab/>
        <w:t>%</w:t>
      </w:r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4</w:t>
      </w:r>
      <w:r w:rsidRPr="007269CA">
        <w:rPr>
          <w:rFonts w:ascii="Times New Roman" w:hAnsi="Times New Roman" w:cs="Times New Roman"/>
          <w:sz w:val="24"/>
        </w:rPr>
        <w:tab/>
        <w:t>Общее количество проведенных проб качества воды, в том числе по следующим показателям:</w:t>
      </w:r>
      <w:r w:rsidRPr="007269CA">
        <w:rPr>
          <w:rFonts w:ascii="Times New Roman" w:hAnsi="Times New Roman" w:cs="Times New Roman"/>
          <w:sz w:val="24"/>
        </w:rPr>
        <w:tab/>
        <w:t>ед.</w:t>
      </w:r>
      <w:r w:rsidRPr="007269CA">
        <w:rPr>
          <w:rFonts w:ascii="Times New Roman" w:hAnsi="Times New Roman" w:cs="Times New Roman"/>
          <w:sz w:val="24"/>
        </w:rPr>
        <w:tab/>
        <w:t>4,00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4.1</w:t>
      </w:r>
      <w:r w:rsidRPr="007269CA">
        <w:rPr>
          <w:rFonts w:ascii="Times New Roman" w:hAnsi="Times New Roman" w:cs="Times New Roman"/>
          <w:sz w:val="24"/>
        </w:rPr>
        <w:tab/>
        <w:t>мутность</w:t>
      </w:r>
      <w:r w:rsidRPr="007269CA">
        <w:rPr>
          <w:rFonts w:ascii="Times New Roman" w:hAnsi="Times New Roman" w:cs="Times New Roman"/>
          <w:sz w:val="24"/>
        </w:rPr>
        <w:tab/>
        <w:t>ед.</w:t>
      </w:r>
      <w:r w:rsidRPr="007269CA">
        <w:rPr>
          <w:rFonts w:ascii="Times New Roman" w:hAnsi="Times New Roman" w:cs="Times New Roman"/>
          <w:sz w:val="24"/>
        </w:rPr>
        <w:tab/>
        <w:t>4,00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4.2</w:t>
      </w:r>
      <w:r w:rsidRPr="007269CA">
        <w:rPr>
          <w:rFonts w:ascii="Times New Roman" w:hAnsi="Times New Roman" w:cs="Times New Roman"/>
          <w:sz w:val="24"/>
        </w:rPr>
        <w:tab/>
        <w:t>цветность</w:t>
      </w:r>
      <w:r w:rsidRPr="007269CA">
        <w:rPr>
          <w:rFonts w:ascii="Times New Roman" w:hAnsi="Times New Roman" w:cs="Times New Roman"/>
          <w:sz w:val="24"/>
        </w:rPr>
        <w:tab/>
        <w:t>ед.</w:t>
      </w:r>
      <w:r w:rsidRPr="007269CA">
        <w:rPr>
          <w:rFonts w:ascii="Times New Roman" w:hAnsi="Times New Roman" w:cs="Times New Roman"/>
          <w:sz w:val="24"/>
        </w:rPr>
        <w:tab/>
        <w:t>4,00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4.3</w:t>
      </w:r>
      <w:r w:rsidRPr="007269CA">
        <w:rPr>
          <w:rFonts w:ascii="Times New Roman" w:hAnsi="Times New Roman" w:cs="Times New Roman"/>
          <w:sz w:val="24"/>
        </w:rPr>
        <w:tab/>
        <w:t>хлор остаточный общий, в том числе:</w:t>
      </w:r>
      <w:r w:rsidRPr="007269CA">
        <w:rPr>
          <w:rFonts w:ascii="Times New Roman" w:hAnsi="Times New Roman" w:cs="Times New Roman"/>
          <w:sz w:val="24"/>
        </w:rPr>
        <w:tab/>
        <w:t>ед.</w:t>
      </w:r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4.3.1</w:t>
      </w:r>
      <w:r w:rsidRPr="007269CA">
        <w:rPr>
          <w:rFonts w:ascii="Times New Roman" w:hAnsi="Times New Roman" w:cs="Times New Roman"/>
          <w:sz w:val="24"/>
        </w:rPr>
        <w:tab/>
        <w:t>хлор остаточный связанный</w:t>
      </w:r>
      <w:r w:rsidRPr="007269CA">
        <w:rPr>
          <w:rFonts w:ascii="Times New Roman" w:hAnsi="Times New Roman" w:cs="Times New Roman"/>
          <w:sz w:val="24"/>
        </w:rPr>
        <w:tab/>
        <w:t>ед.</w:t>
      </w:r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4.3.2</w:t>
      </w:r>
      <w:r w:rsidRPr="007269CA">
        <w:rPr>
          <w:rFonts w:ascii="Times New Roman" w:hAnsi="Times New Roman" w:cs="Times New Roman"/>
          <w:sz w:val="24"/>
        </w:rPr>
        <w:tab/>
        <w:t>хлор остаточный свободный</w:t>
      </w:r>
      <w:r w:rsidRPr="007269CA">
        <w:rPr>
          <w:rFonts w:ascii="Times New Roman" w:hAnsi="Times New Roman" w:cs="Times New Roman"/>
          <w:sz w:val="24"/>
        </w:rPr>
        <w:tab/>
        <w:t>ед.</w:t>
      </w:r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4.4</w:t>
      </w:r>
      <w:r w:rsidRPr="007269CA">
        <w:rPr>
          <w:rFonts w:ascii="Times New Roman" w:hAnsi="Times New Roman" w:cs="Times New Roman"/>
          <w:sz w:val="24"/>
        </w:rPr>
        <w:tab/>
        <w:t xml:space="preserve">общие </w:t>
      </w:r>
      <w:proofErr w:type="spellStart"/>
      <w:r w:rsidRPr="007269CA">
        <w:rPr>
          <w:rFonts w:ascii="Times New Roman" w:hAnsi="Times New Roman" w:cs="Times New Roman"/>
          <w:sz w:val="24"/>
        </w:rPr>
        <w:t>колиформные</w:t>
      </w:r>
      <w:proofErr w:type="spellEnd"/>
      <w:r w:rsidRPr="007269CA">
        <w:rPr>
          <w:rFonts w:ascii="Times New Roman" w:hAnsi="Times New Roman" w:cs="Times New Roman"/>
          <w:sz w:val="24"/>
        </w:rPr>
        <w:t xml:space="preserve"> бактерии</w:t>
      </w:r>
      <w:r w:rsidRPr="007269CA">
        <w:rPr>
          <w:rFonts w:ascii="Times New Roman" w:hAnsi="Times New Roman" w:cs="Times New Roman"/>
          <w:sz w:val="24"/>
        </w:rPr>
        <w:tab/>
        <w:t>ед.</w:t>
      </w:r>
      <w:r w:rsidRPr="007269CA">
        <w:rPr>
          <w:rFonts w:ascii="Times New Roman" w:hAnsi="Times New Roman" w:cs="Times New Roman"/>
          <w:sz w:val="24"/>
        </w:rPr>
        <w:tab/>
        <w:t>4,00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4.5</w:t>
      </w:r>
      <w:r w:rsidRPr="007269CA">
        <w:rPr>
          <w:rFonts w:ascii="Times New Roman" w:hAnsi="Times New Roman" w:cs="Times New Roman"/>
          <w:sz w:val="24"/>
        </w:rPr>
        <w:tab/>
      </w:r>
      <w:proofErr w:type="spellStart"/>
      <w:r w:rsidRPr="007269CA">
        <w:rPr>
          <w:rFonts w:ascii="Times New Roman" w:hAnsi="Times New Roman" w:cs="Times New Roman"/>
          <w:sz w:val="24"/>
        </w:rPr>
        <w:t>термотолерантные</w:t>
      </w:r>
      <w:proofErr w:type="spellEnd"/>
      <w:r w:rsidRPr="00726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69CA">
        <w:rPr>
          <w:rFonts w:ascii="Times New Roman" w:hAnsi="Times New Roman" w:cs="Times New Roman"/>
          <w:sz w:val="24"/>
        </w:rPr>
        <w:t>колиформные</w:t>
      </w:r>
      <w:proofErr w:type="spellEnd"/>
      <w:r w:rsidRPr="007269CA">
        <w:rPr>
          <w:rFonts w:ascii="Times New Roman" w:hAnsi="Times New Roman" w:cs="Times New Roman"/>
          <w:sz w:val="24"/>
        </w:rPr>
        <w:t xml:space="preserve"> бактерии</w:t>
      </w:r>
      <w:r w:rsidRPr="007269CA">
        <w:rPr>
          <w:rFonts w:ascii="Times New Roman" w:hAnsi="Times New Roman" w:cs="Times New Roman"/>
          <w:sz w:val="24"/>
        </w:rPr>
        <w:tab/>
        <w:t>ед.</w:t>
      </w:r>
      <w:r w:rsidRPr="007269CA">
        <w:rPr>
          <w:rFonts w:ascii="Times New Roman" w:hAnsi="Times New Roman" w:cs="Times New Roman"/>
          <w:sz w:val="24"/>
        </w:rPr>
        <w:tab/>
        <w:t>4,00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5</w:t>
      </w:r>
      <w:r w:rsidRPr="007269CA">
        <w:rPr>
          <w:rFonts w:ascii="Times New Roman" w:hAnsi="Times New Roman" w:cs="Times New Roman"/>
          <w:sz w:val="24"/>
        </w:rPr>
        <w:tab/>
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</w:r>
      <w:r w:rsidRPr="007269CA">
        <w:rPr>
          <w:rFonts w:ascii="Times New Roman" w:hAnsi="Times New Roman" w:cs="Times New Roman"/>
          <w:sz w:val="24"/>
        </w:rPr>
        <w:tab/>
        <w:t>ед.</w:t>
      </w:r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5.1</w:t>
      </w:r>
      <w:r w:rsidRPr="007269CA">
        <w:rPr>
          <w:rFonts w:ascii="Times New Roman" w:hAnsi="Times New Roman" w:cs="Times New Roman"/>
          <w:sz w:val="24"/>
        </w:rPr>
        <w:tab/>
        <w:t>мутность</w:t>
      </w:r>
      <w:r w:rsidRPr="007269CA">
        <w:rPr>
          <w:rFonts w:ascii="Times New Roman" w:hAnsi="Times New Roman" w:cs="Times New Roman"/>
          <w:sz w:val="24"/>
        </w:rPr>
        <w:tab/>
        <w:t>ед.</w:t>
      </w:r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5.2</w:t>
      </w:r>
      <w:r w:rsidRPr="007269CA">
        <w:rPr>
          <w:rFonts w:ascii="Times New Roman" w:hAnsi="Times New Roman" w:cs="Times New Roman"/>
          <w:sz w:val="24"/>
        </w:rPr>
        <w:tab/>
        <w:t>цветность</w:t>
      </w:r>
      <w:r w:rsidRPr="007269CA">
        <w:rPr>
          <w:rFonts w:ascii="Times New Roman" w:hAnsi="Times New Roman" w:cs="Times New Roman"/>
          <w:sz w:val="24"/>
        </w:rPr>
        <w:tab/>
        <w:t>ед.</w:t>
      </w:r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5.3</w:t>
      </w:r>
      <w:r w:rsidRPr="007269CA">
        <w:rPr>
          <w:rFonts w:ascii="Times New Roman" w:hAnsi="Times New Roman" w:cs="Times New Roman"/>
          <w:sz w:val="24"/>
        </w:rPr>
        <w:tab/>
        <w:t>хлор остаточный общий, в том числе:</w:t>
      </w:r>
      <w:r w:rsidRPr="007269CA">
        <w:rPr>
          <w:rFonts w:ascii="Times New Roman" w:hAnsi="Times New Roman" w:cs="Times New Roman"/>
          <w:sz w:val="24"/>
        </w:rPr>
        <w:tab/>
        <w:t>ед.</w:t>
      </w:r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5.3.1</w:t>
      </w:r>
      <w:r w:rsidRPr="007269CA">
        <w:rPr>
          <w:rFonts w:ascii="Times New Roman" w:hAnsi="Times New Roman" w:cs="Times New Roman"/>
          <w:sz w:val="24"/>
        </w:rPr>
        <w:tab/>
        <w:t>хлор остаточный связанный</w:t>
      </w:r>
      <w:r w:rsidRPr="007269CA">
        <w:rPr>
          <w:rFonts w:ascii="Times New Roman" w:hAnsi="Times New Roman" w:cs="Times New Roman"/>
          <w:sz w:val="24"/>
        </w:rPr>
        <w:tab/>
        <w:t>ед.</w:t>
      </w:r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5.3.2</w:t>
      </w:r>
      <w:r w:rsidRPr="007269CA">
        <w:rPr>
          <w:rFonts w:ascii="Times New Roman" w:hAnsi="Times New Roman" w:cs="Times New Roman"/>
          <w:sz w:val="24"/>
        </w:rPr>
        <w:tab/>
        <w:t>хлор остаточный свободный</w:t>
      </w:r>
      <w:r w:rsidRPr="007269CA">
        <w:rPr>
          <w:rFonts w:ascii="Times New Roman" w:hAnsi="Times New Roman" w:cs="Times New Roman"/>
          <w:sz w:val="24"/>
        </w:rPr>
        <w:tab/>
        <w:t>ед.</w:t>
      </w:r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5.4</w:t>
      </w:r>
      <w:r w:rsidRPr="007269CA">
        <w:rPr>
          <w:rFonts w:ascii="Times New Roman" w:hAnsi="Times New Roman" w:cs="Times New Roman"/>
          <w:sz w:val="24"/>
        </w:rPr>
        <w:tab/>
        <w:t xml:space="preserve">общие </w:t>
      </w:r>
      <w:proofErr w:type="spellStart"/>
      <w:r w:rsidRPr="007269CA">
        <w:rPr>
          <w:rFonts w:ascii="Times New Roman" w:hAnsi="Times New Roman" w:cs="Times New Roman"/>
          <w:sz w:val="24"/>
        </w:rPr>
        <w:t>колиформные</w:t>
      </w:r>
      <w:proofErr w:type="spellEnd"/>
      <w:r w:rsidRPr="007269CA">
        <w:rPr>
          <w:rFonts w:ascii="Times New Roman" w:hAnsi="Times New Roman" w:cs="Times New Roman"/>
          <w:sz w:val="24"/>
        </w:rPr>
        <w:t xml:space="preserve"> бактерии</w:t>
      </w:r>
      <w:r w:rsidRPr="007269CA">
        <w:rPr>
          <w:rFonts w:ascii="Times New Roman" w:hAnsi="Times New Roman" w:cs="Times New Roman"/>
          <w:sz w:val="24"/>
        </w:rPr>
        <w:tab/>
        <w:t>ед.</w:t>
      </w:r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5.5</w:t>
      </w:r>
      <w:r w:rsidRPr="007269CA">
        <w:rPr>
          <w:rFonts w:ascii="Times New Roman" w:hAnsi="Times New Roman" w:cs="Times New Roman"/>
          <w:sz w:val="24"/>
        </w:rPr>
        <w:tab/>
      </w:r>
      <w:proofErr w:type="spellStart"/>
      <w:r w:rsidRPr="007269CA">
        <w:rPr>
          <w:rFonts w:ascii="Times New Roman" w:hAnsi="Times New Roman" w:cs="Times New Roman"/>
          <w:sz w:val="24"/>
        </w:rPr>
        <w:t>термотолерантные</w:t>
      </w:r>
      <w:proofErr w:type="spellEnd"/>
      <w:r w:rsidRPr="00726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69CA">
        <w:rPr>
          <w:rFonts w:ascii="Times New Roman" w:hAnsi="Times New Roman" w:cs="Times New Roman"/>
          <w:sz w:val="24"/>
        </w:rPr>
        <w:t>колиформные</w:t>
      </w:r>
      <w:proofErr w:type="spellEnd"/>
      <w:r w:rsidRPr="007269CA">
        <w:rPr>
          <w:rFonts w:ascii="Times New Roman" w:hAnsi="Times New Roman" w:cs="Times New Roman"/>
          <w:sz w:val="24"/>
        </w:rPr>
        <w:t xml:space="preserve"> бактерии</w:t>
      </w:r>
      <w:r w:rsidRPr="007269CA">
        <w:rPr>
          <w:rFonts w:ascii="Times New Roman" w:hAnsi="Times New Roman" w:cs="Times New Roman"/>
          <w:sz w:val="24"/>
        </w:rPr>
        <w:tab/>
        <w:t>ед.</w:t>
      </w:r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6</w:t>
      </w:r>
      <w:r w:rsidRPr="007269CA">
        <w:rPr>
          <w:rFonts w:ascii="Times New Roman" w:hAnsi="Times New Roman" w:cs="Times New Roman"/>
          <w:sz w:val="24"/>
        </w:rPr>
        <w:tab/>
        <w:t>Доля исполненных в срок договоров о подключении</w:t>
      </w:r>
      <w:r w:rsidRPr="007269CA">
        <w:rPr>
          <w:rFonts w:ascii="Times New Roman" w:hAnsi="Times New Roman" w:cs="Times New Roman"/>
          <w:sz w:val="24"/>
        </w:rPr>
        <w:tab/>
        <w:t>%</w:t>
      </w:r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7</w:t>
      </w:r>
      <w:r w:rsidRPr="007269CA">
        <w:rPr>
          <w:rFonts w:ascii="Times New Roman" w:hAnsi="Times New Roman" w:cs="Times New Roman"/>
          <w:sz w:val="24"/>
        </w:rPr>
        <w:tab/>
        <w:t>Средняя продолжительность рассмотрения заявлений о подключении</w:t>
      </w:r>
      <w:r w:rsidRPr="007269CA">
        <w:rPr>
          <w:rFonts w:ascii="Times New Roman" w:hAnsi="Times New Roman" w:cs="Times New Roman"/>
          <w:sz w:val="24"/>
        </w:rPr>
        <w:tab/>
      </w:r>
      <w:proofErr w:type="spellStart"/>
      <w:r w:rsidRPr="007269CA">
        <w:rPr>
          <w:rFonts w:ascii="Times New Roman" w:hAnsi="Times New Roman" w:cs="Times New Roman"/>
          <w:sz w:val="24"/>
        </w:rPr>
        <w:t>дн</w:t>
      </w:r>
      <w:proofErr w:type="spellEnd"/>
      <w:r w:rsidRPr="007269CA">
        <w:rPr>
          <w:rFonts w:ascii="Times New Roman" w:hAnsi="Times New Roman" w:cs="Times New Roman"/>
          <w:sz w:val="24"/>
        </w:rPr>
        <w:t>.</w:t>
      </w:r>
      <w:r w:rsidRPr="007269CA">
        <w:rPr>
          <w:rFonts w:ascii="Times New Roman" w:hAnsi="Times New Roman" w:cs="Times New Roman"/>
          <w:sz w:val="24"/>
        </w:rPr>
        <w:tab/>
        <w:t>0,00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8</w:t>
      </w:r>
      <w:proofErr w:type="gramStart"/>
      <w:r w:rsidRPr="007269CA">
        <w:rPr>
          <w:rFonts w:ascii="Times New Roman" w:hAnsi="Times New Roman" w:cs="Times New Roman"/>
          <w:sz w:val="24"/>
        </w:rPr>
        <w:tab/>
        <w:t>О</w:t>
      </w:r>
      <w:proofErr w:type="gramEnd"/>
      <w:r w:rsidRPr="007269CA">
        <w:rPr>
          <w:rFonts w:ascii="Times New Roman" w:hAnsi="Times New Roman" w:cs="Times New Roman"/>
          <w:sz w:val="24"/>
        </w:rPr>
        <w:t xml:space="preserve"> результатах технического обследования централизованных систем холодного водоснабжения, в том числе:</w:t>
      </w:r>
      <w:r w:rsidRPr="007269CA">
        <w:rPr>
          <w:rFonts w:ascii="Times New Roman" w:hAnsi="Times New Roman" w:cs="Times New Roman"/>
          <w:sz w:val="24"/>
        </w:rPr>
        <w:tab/>
        <w:t>x</w:t>
      </w:r>
      <w:r w:rsidRPr="007269CA">
        <w:rPr>
          <w:rFonts w:ascii="Times New Roman" w:hAnsi="Times New Roman" w:cs="Times New Roman"/>
          <w:sz w:val="24"/>
        </w:rPr>
        <w:tab/>
        <w:t>https://portal.eias.ru/Portal/DownloadPage.aspx?type=12&amp;guid=54dfe499-a8dc-4868-9c01-281171d21aef</w:t>
      </w:r>
    </w:p>
    <w:p w:rsidR="007269CA" w:rsidRPr="007269CA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>8.1</w:t>
      </w:r>
      <w:r w:rsidRPr="007269CA">
        <w:rPr>
          <w:rFonts w:ascii="Times New Roman" w:hAnsi="Times New Roman" w:cs="Times New Roman"/>
          <w:sz w:val="24"/>
        </w:rPr>
        <w:tab/>
        <w:t>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</w:r>
      <w:r w:rsidRPr="007269CA">
        <w:rPr>
          <w:rFonts w:ascii="Times New Roman" w:hAnsi="Times New Roman" w:cs="Times New Roman"/>
          <w:sz w:val="24"/>
        </w:rPr>
        <w:tab/>
        <w:t>x</w:t>
      </w:r>
      <w:r w:rsidRPr="007269CA">
        <w:rPr>
          <w:rFonts w:ascii="Times New Roman" w:hAnsi="Times New Roman" w:cs="Times New Roman"/>
          <w:sz w:val="24"/>
        </w:rPr>
        <w:tab/>
        <w:t>https://portal.eias.ru/Portal/DownloadPage.aspx?type=12&amp;guid=056fdc9a-e695-41c4-86f3-7421a61a2884</w:t>
      </w:r>
    </w:p>
    <w:p w:rsidR="00AC77F7" w:rsidRPr="00AC77F7" w:rsidRDefault="007269CA" w:rsidP="007269CA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7269CA">
        <w:rPr>
          <w:rFonts w:ascii="Times New Roman" w:hAnsi="Times New Roman" w:cs="Times New Roman"/>
          <w:sz w:val="24"/>
        </w:rPr>
        <w:tab/>
      </w:r>
      <w:r w:rsidRPr="007269CA">
        <w:rPr>
          <w:rFonts w:ascii="Times New Roman" w:hAnsi="Times New Roman" w:cs="Times New Roman"/>
          <w:sz w:val="24"/>
        </w:rPr>
        <w:tab/>
      </w:r>
      <w:r w:rsidRPr="007269CA">
        <w:rPr>
          <w:rFonts w:ascii="Times New Roman" w:hAnsi="Times New Roman" w:cs="Times New Roman"/>
          <w:sz w:val="24"/>
        </w:rPr>
        <w:tab/>
      </w:r>
      <w:r w:rsidR="00AC77F7" w:rsidRPr="00AC77F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</w:p>
    <w:sectPr w:rsidR="00AC77F7" w:rsidRPr="00AC77F7" w:rsidSect="0072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61F"/>
    <w:multiLevelType w:val="multilevel"/>
    <w:tmpl w:val="9CC6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2072F"/>
    <w:multiLevelType w:val="hybridMultilevel"/>
    <w:tmpl w:val="6C765A00"/>
    <w:lvl w:ilvl="0" w:tplc="528E872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00E"/>
    <w:rsid w:val="000B24A4"/>
    <w:rsid w:val="00102DA6"/>
    <w:rsid w:val="00126CC0"/>
    <w:rsid w:val="00141714"/>
    <w:rsid w:val="0021704D"/>
    <w:rsid w:val="00282EBC"/>
    <w:rsid w:val="003B2049"/>
    <w:rsid w:val="004D09FD"/>
    <w:rsid w:val="004E19B5"/>
    <w:rsid w:val="005240EA"/>
    <w:rsid w:val="00724690"/>
    <w:rsid w:val="007269CA"/>
    <w:rsid w:val="0083000E"/>
    <w:rsid w:val="0084253A"/>
    <w:rsid w:val="00880401"/>
    <w:rsid w:val="008E0911"/>
    <w:rsid w:val="00901900"/>
    <w:rsid w:val="009579CD"/>
    <w:rsid w:val="00966551"/>
    <w:rsid w:val="009F67D3"/>
    <w:rsid w:val="00A33349"/>
    <w:rsid w:val="00AA6719"/>
    <w:rsid w:val="00AC77F7"/>
    <w:rsid w:val="00BB4746"/>
    <w:rsid w:val="00C52014"/>
    <w:rsid w:val="00C559D4"/>
    <w:rsid w:val="00DD77FD"/>
    <w:rsid w:val="00F4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B24A4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00E"/>
    <w:pPr>
      <w:spacing w:after="0" w:line="240" w:lineRule="auto"/>
    </w:pPr>
  </w:style>
  <w:style w:type="paragraph" w:styleId="21">
    <w:name w:val="Body Text 2"/>
    <w:basedOn w:val="a"/>
    <w:link w:val="22"/>
    <w:uiPriority w:val="99"/>
    <w:rsid w:val="004D09FD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4D09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B24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B24A4"/>
    <w:rPr>
      <w:b/>
      <w:bCs/>
    </w:rPr>
  </w:style>
  <w:style w:type="table" w:styleId="a6">
    <w:name w:val="Table Grid"/>
    <w:basedOn w:val="a1"/>
    <w:uiPriority w:val="59"/>
    <w:rsid w:val="00DD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Тулякова</dc:creator>
  <cp:lastModifiedBy>ЖКХ</cp:lastModifiedBy>
  <cp:revision>18</cp:revision>
  <cp:lastPrinted>2018-11-30T07:40:00Z</cp:lastPrinted>
  <dcterms:created xsi:type="dcterms:W3CDTF">2017-11-02T03:19:00Z</dcterms:created>
  <dcterms:modified xsi:type="dcterms:W3CDTF">2020-05-08T05:11:00Z</dcterms:modified>
</cp:coreProperties>
</file>